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center"/>
        <w:outlineLvl w:val="0"/>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vertAlign w:val="baseline"/>
          <w:rtl w:val="0"/>
        </w:rPr>
      </w:pPr>
      <w:r>
        <w:rPr>
          <w:rFonts w:ascii="Times New Roman" w:cs="Arial Unicode MS" w:hAnsi="Arial Unicode MS" w:eastAsia="Arial Unicode MS"/>
          <w:b w:val="1"/>
          <w:bCs w:val="1"/>
          <w:i w:val="0"/>
          <w:iCs w:val="0"/>
          <w:caps w:val="0"/>
          <w:smallCaps w:val="0"/>
          <w:strike w:val="0"/>
          <w:dstrike w:val="0"/>
          <w:outline w:val="0"/>
          <w:color w:val="000000"/>
          <w:spacing w:val="0"/>
          <w:kern w:val="0"/>
          <w:position w:val="0"/>
          <w:sz w:val="28"/>
          <w:szCs w:val="28"/>
          <w:u w:val="none" w:color="000000"/>
          <w:vertAlign w:val="baseline"/>
          <w:rtl w:val="0"/>
        </w:rPr>
        <w:t>I JORNADAS DE RESPONSABLES DE SALUD MENTAL DE LA COMUNIDAD AUT</w:t>
      </w:r>
      <w:r>
        <w:rPr>
          <w:rFonts w:ascii="Arial Unicode MS" w:cs="Arial Unicode MS" w:hAnsi="Arial Unicode MS" w:eastAsia="Arial Unicode MS" w:hint="default"/>
          <w:b w:val="1"/>
          <w:bCs w:val="1"/>
          <w:i w:val="0"/>
          <w:iCs w:val="0"/>
          <w:caps w:val="0"/>
          <w:smallCaps w:val="0"/>
          <w:strike w:val="0"/>
          <w:dstrike w:val="0"/>
          <w:outline w:val="0"/>
          <w:color w:val="000000"/>
          <w:spacing w:val="0"/>
          <w:kern w:val="0"/>
          <w:position w:val="0"/>
          <w:sz w:val="28"/>
          <w:szCs w:val="28"/>
          <w:u w:val="none" w:color="000000"/>
          <w:vertAlign w:val="baseline"/>
          <w:rtl w:val="0"/>
        </w:rPr>
        <w:t>Ó</w:t>
      </w:r>
      <w:r>
        <w:rPr>
          <w:rFonts w:ascii="Times New Roman" w:cs="Arial Unicode MS" w:hAnsi="Arial Unicode MS" w:eastAsia="Arial Unicode MS"/>
          <w:b w:val="1"/>
          <w:bCs w:val="1"/>
          <w:i w:val="0"/>
          <w:iCs w:val="0"/>
          <w:caps w:val="0"/>
          <w:smallCaps w:val="0"/>
          <w:strike w:val="0"/>
          <w:dstrike w:val="0"/>
          <w:outline w:val="0"/>
          <w:color w:val="000000"/>
          <w:spacing w:val="0"/>
          <w:kern w:val="0"/>
          <w:position w:val="0"/>
          <w:sz w:val="28"/>
          <w:szCs w:val="28"/>
          <w:u w:val="none" w:color="000000"/>
          <w:vertAlign w:val="baseline"/>
          <w:rtl w:val="0"/>
        </w:rPr>
        <w:t>NOMA DE CANARIAS.</w:t>
      </w:r>
    </w:p>
    <w:p>
      <w:pPr>
        <w:keepNext w:val="0"/>
        <w:keepLines w:val="0"/>
        <w:pageBreakBefore w:val="0"/>
        <w:widowControl w:val="1"/>
        <w:shd w:val="clear" w:color="auto" w:fill="auto"/>
        <w:suppressAutoHyphens w:val="0"/>
        <w:bidi w:val="0"/>
        <w:spacing w:before="0" w:after="0" w:line="240" w:lineRule="auto"/>
        <w:ind w:left="0" w:right="0" w:firstLine="0"/>
        <w:jc w:val="center"/>
        <w:outlineLvl w:val="0"/>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vertAlign w:val="baseline"/>
          <w:rtl w:val="0"/>
        </w:rPr>
      </w:pPr>
      <w:r>
        <w:rPr>
          <w:rFonts w:ascii="Times New Roman" w:cs="Arial Unicode MS" w:hAnsi="Arial Unicode MS" w:eastAsia="Arial Unicode MS"/>
          <w:b w:val="1"/>
          <w:bCs w:val="1"/>
          <w:i w:val="0"/>
          <w:iCs w:val="0"/>
          <w:caps w:val="0"/>
          <w:smallCaps w:val="0"/>
          <w:strike w:val="0"/>
          <w:dstrike w:val="0"/>
          <w:outline w:val="0"/>
          <w:color w:val="000000"/>
          <w:spacing w:val="0"/>
          <w:kern w:val="0"/>
          <w:position w:val="0"/>
          <w:sz w:val="24"/>
          <w:szCs w:val="24"/>
          <w:u w:val="none" w:color="000000"/>
          <w:vertAlign w:val="baseline"/>
          <w:rtl w:val="0"/>
          <w:lang w:val="es-ES_tradnl"/>
        </w:rPr>
        <w:t>El Hierro, 17 y 18 de Marzo de 2009</w:t>
      </w: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center"/>
        <w:outlineLvl w:val="0"/>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vertAlign w:val="baseline"/>
          <w:rtl w:val="0"/>
        </w:rPr>
      </w:pPr>
      <w:r>
        <w:rPr>
          <w:rFonts w:ascii="Times New Roman" w:cs="Arial Unicode MS" w:hAnsi="Arial Unicode MS" w:eastAsia="Arial Unicode MS"/>
          <w:b w:val="1"/>
          <w:bCs w:val="1"/>
          <w:i w:val="0"/>
          <w:iCs w:val="0"/>
          <w:caps w:val="0"/>
          <w:smallCaps w:val="0"/>
          <w:strike w:val="0"/>
          <w:dstrike w:val="0"/>
          <w:outline w:val="0"/>
          <w:color w:val="000000"/>
          <w:spacing w:val="0"/>
          <w:kern w:val="0"/>
          <w:position w:val="0"/>
          <w:sz w:val="28"/>
          <w:szCs w:val="28"/>
          <w:u w:val="none" w:color="000000"/>
          <w:vertAlign w:val="baseline"/>
          <w:rtl w:val="0"/>
        </w:rPr>
        <w:t>CONCLUSIONES</w:t>
      </w:r>
    </w:p>
    <w:p>
      <w:pPr>
        <w:keepNext w:val="0"/>
        <w:keepLines w:val="0"/>
        <w:pageBreakBefore w:val="0"/>
        <w:widowControl w:val="1"/>
        <w:shd w:val="clear" w:color="auto" w:fill="auto"/>
        <w:suppressAutoHyphens w:val="0"/>
        <w:bidi w:val="0"/>
        <w:spacing w:before="0" w:after="0" w:line="240" w:lineRule="auto"/>
        <w:ind w:left="0" w:right="0" w:firstLine="0"/>
        <w:jc w:val="center"/>
        <w:outlineLvl w:val="0"/>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vertAlign w:val="baseline"/>
          <w:rtl w:val="0"/>
        </w:rPr>
      </w:pPr>
      <w:r>
        <w:rPr>
          <w:rFonts w:ascii="Times New Roman" w:cs="Arial Unicode MS" w:hAnsi="Arial Unicode MS" w:eastAsia="Arial Unicode MS"/>
          <w:b w:val="1"/>
          <w:bCs w:val="1"/>
          <w:i w:val="0"/>
          <w:iCs w:val="0"/>
          <w:caps w:val="0"/>
          <w:smallCaps w:val="0"/>
          <w:strike w:val="0"/>
          <w:dstrike w:val="0"/>
          <w:outline w:val="0"/>
          <w:color w:val="000000"/>
          <w:spacing w:val="0"/>
          <w:kern w:val="0"/>
          <w:position w:val="0"/>
          <w:sz w:val="24"/>
          <w:szCs w:val="24"/>
          <w:u w:val="none" w:color="000000"/>
          <w:vertAlign w:val="baseline"/>
          <w:rtl w:val="0"/>
          <w:lang w:val="nl-NL"/>
        </w:rPr>
        <w:t>A) Plan de Salud</w:t>
      </w: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A.1.- El III Plan de Salud de Canarias y sus objetivos de Salud Mental ser</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á</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referencia b</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á</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sica  para la ordenaci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desarrollo y planificaci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de los recursos p</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ú</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blicos de atenci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a las personas con enfermedad mental en Canarias durante el per</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í</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odo 2009-2015. El establecimiento de las prioridades en la toma de decisiones debe mantener la equidad territorial,  la mejora de recursos ya existentes y la creaci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de nuevos recursos y/o programas a disposici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de la poblaci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de la Comunidad.</w:t>
      </w: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A.2.- Los objetivos b</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á</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sicos de este plan ser</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á</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la promoci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y prevenci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de la salud mental, la asistencia a los trastornos mentales, la coordinaci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intrasectorial e intersectorial, la formaci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la investigaci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en salud mental y el desarrollo de sistemas de informaci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n.</w:t>
      </w: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vertAlign w:val="baseline"/>
          <w:rtl w:val="0"/>
        </w:rPr>
      </w:pPr>
      <w:r>
        <w:rPr>
          <w:rFonts w:ascii="Times New Roman" w:cs="Arial Unicode MS" w:hAnsi="Arial Unicode MS" w:eastAsia="Arial Unicode MS"/>
          <w:b w:val="1"/>
          <w:bCs w:val="1"/>
          <w:i w:val="0"/>
          <w:iCs w:val="0"/>
          <w:caps w:val="0"/>
          <w:smallCaps w:val="0"/>
          <w:strike w:val="0"/>
          <w:dstrike w:val="0"/>
          <w:outline w:val="0"/>
          <w:color w:val="000000"/>
          <w:spacing w:val="0"/>
          <w:kern w:val="0"/>
          <w:position w:val="0"/>
          <w:sz w:val="24"/>
          <w:szCs w:val="24"/>
          <w:u w:val="none" w:color="000000"/>
          <w:vertAlign w:val="baseline"/>
          <w:rtl w:val="0"/>
          <w:lang w:val="pt-PT"/>
        </w:rPr>
        <w:t>B) Unidades de Salud Mental Comunitarias</w:t>
      </w: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B.1.- La asistencia en Salud Mental debe seguir el modelo comunitario, y su eje central lo constituye la Unidad de Salud Mental Comunitaria (USMC), desde la que se establece la asistencia inicial especializada, continuada, y en coordinaci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con los dem</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á</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s dispositivos.</w:t>
      </w:r>
    </w:p>
    <w:p>
      <w:pPr>
        <w:keepNext w:val="0"/>
        <w:keepLines w:val="0"/>
        <w:pageBreakBefore w:val="0"/>
        <w:widowControl w:val="1"/>
        <w:shd w:val="clear" w:color="auto" w:fill="auto"/>
        <w:suppressAutoHyphens w:val="0"/>
        <w:bidi w:val="0"/>
        <w:spacing w:before="0" w:after="0" w:line="240" w:lineRule="auto"/>
        <w:ind w:left="0" w:right="0" w:firstLine="708"/>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B.2.- El modelo comunitario de referencia actual en la atenci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a la salud mental es aquel que contempla el continuum asistencial y la integraci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en la comunidad del paciente. El paciente es el eje de la asistencia, para el cual se establece un plan individualizado de tratamiento y rehabilitaci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en el contexto de una coordinaci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fluida entre los dispositivos necesarios.</w:t>
      </w: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B.3.- Las actuales dotaciones de las Unidades de Salud Mental Comunitarias, tanto a nivel de recursos humanos como de infraestructura, son irregulares y heterog</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é</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 xml:space="preserve">neas, de unos territorios a otros, e incluso dentro de la misma </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á</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rea de salud, requieren m</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á</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s recursos de los que actualmente disponen y ser consecuentes con su dependencia administrativa de Atenci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Especializada, en lo relacionado con planificaci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de espacios (planes funcionales de desarrollo futuro en los centros de atenci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especializada) y ajustes en el pago de lo singular de sus funciones (desplazamientos de los profesionales).</w:t>
      </w: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B.4.- Las Unidades de Salud Mental Comunitarias deben priorizar la asistencia a los trastornos mentales graves, y procurar que se incremente el abordaje desde atenci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primaria (AP) de los trastornos mentales comunes.</w:t>
      </w:r>
      <w:r>
        <w:rPr>
          <w:rFonts w:ascii="Times New Roman" w:cs="Arial Unicode MS" w:hAnsi="Arial Unicode MS" w:eastAsia="Arial Unicode MS"/>
          <w:b w:val="0"/>
          <w:bCs w:val="0"/>
          <w:i w:val="0"/>
          <w:iCs w:val="0"/>
          <w:caps w:val="0"/>
          <w:smallCaps w:val="0"/>
          <w:strike w:val="0"/>
          <w:dstrike w:val="0"/>
          <w:outline w:val="0"/>
          <w:color w:val="ff0000"/>
          <w:spacing w:val="0"/>
          <w:kern w:val="0"/>
          <w:position w:val="0"/>
          <w:sz w:val="24"/>
          <w:szCs w:val="24"/>
          <w:u w:val="none" w:color="ff0000"/>
          <w:vertAlign w:val="baseline"/>
          <w:rtl w:val="0"/>
        </w:rPr>
        <w:t xml:space="preserve"> </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tal y como se recoge en la actual Cartera de Servicios del Sistema Nacional de Salud.</w:t>
      </w: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B.5.- Para conseguir el incremento del abordaje desde atenci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primaria de los trastornos mentales comunes, es necesaria la coordinaci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continuada y fluida de las USMC con AP. La coordinaci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con atenci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primaria es necesaria para el establecimiento de criterios de derivaci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y tipos de derivaci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que se realizan a las USM.</w:t>
      </w: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vertAlign w:val="baseline"/>
          <w:rtl w:val="0"/>
        </w:rPr>
      </w:pPr>
      <w:r>
        <w:rPr>
          <w:rFonts w:ascii="Times New Roman" w:cs="Arial Unicode MS" w:hAnsi="Arial Unicode MS" w:eastAsia="Arial Unicode MS"/>
          <w:b w:val="1"/>
          <w:bCs w:val="1"/>
          <w:i w:val="0"/>
          <w:iCs w:val="0"/>
          <w:caps w:val="0"/>
          <w:smallCaps w:val="0"/>
          <w:strike w:val="0"/>
          <w:dstrike w:val="0"/>
          <w:outline w:val="0"/>
          <w:color w:val="000000"/>
          <w:spacing w:val="0"/>
          <w:kern w:val="0"/>
          <w:position w:val="0"/>
          <w:sz w:val="24"/>
          <w:szCs w:val="24"/>
          <w:u w:val="none" w:color="000000"/>
          <w:vertAlign w:val="baseline"/>
          <w:rtl w:val="0"/>
          <w:lang w:val="it-IT"/>
        </w:rPr>
        <w:t>C) Trastorno Mental Grave</w:t>
      </w: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C.1.- Dentro de las estrategias asistenciales de innovaci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en la CA de Canarias para la atenci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de personas con enfermedad mental de larga duraci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cabe destacar las  acciones realizadas por los Equipos Comunitarios Asertivos (ECA) y los Equipos Moviles (EMOSAN). Son necesarias en un grupo de pacientes con trastorno mental grave para potenciar su recuperaci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y rehabilitaci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 xml:space="preserve">n en todas aquellas </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á</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reas de funcionalidad que permitan su permanencia en la comunidad. La existencia de dispositivos espec</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í</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ficos para el tratamiento de aquellos pacientes en situaci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nl-NL"/>
        </w:rPr>
        <w:t>n de exclusi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social o grave riesgo de estarlo,  mejora las posibilidades terap</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é</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pt-PT"/>
        </w:rPr>
        <w:t>uticas as</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 xml:space="preserve">í </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como la adherencia posterior a sus USM de referencia.</w:t>
      </w: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p>
    <w:p>
      <w:pPr>
        <w:keepNext w:val="0"/>
        <w:keepLines w:val="0"/>
        <w:pageBreakBefore w:val="0"/>
        <w:widowControl w:val="1"/>
        <w:shd w:val="clear" w:color="auto" w:fill="auto"/>
        <w:suppressAutoHyphens w:val="0"/>
        <w:bidi w:val="0"/>
        <w:spacing w:before="0" w:after="0" w:line="240" w:lineRule="atLeast"/>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C.2.- Deben implementarse protocolos de actuaci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para la atenci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a la salud f</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í</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sica de los pacientes con trastorno mental grave en todos los dispositivos de salud mental, sobre todo en lo referente a las actividades preventivas recomendadas, insistiendo especialmente en el abordaje de los factores de riesgo cardiovascular. El objetivo es disminuir la mortalidad, aumentando su esperanza de vida, significativamente reducida en estos pacientes. Las enfermedades cardiovasculares constituyen actualmente la principal causa de mortalidad en este grupo de pacientes.</w:t>
      </w:r>
    </w:p>
    <w:p>
      <w:pPr>
        <w:keepNext w:val="0"/>
        <w:keepLines w:val="0"/>
        <w:pageBreakBefore w:val="0"/>
        <w:widowControl w:val="1"/>
        <w:shd w:val="clear" w:color="auto" w:fill="auto"/>
        <w:suppressAutoHyphens w:val="0"/>
        <w:bidi w:val="0"/>
        <w:spacing w:before="0" w:after="0" w:line="240" w:lineRule="atLeast"/>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As</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 xml:space="preserve">í </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mismo, es necesaria la formaci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de los profesionales de AP en estos trastornos, as</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 xml:space="preserve">í </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como hacerles llegar un mensaje de sensibilizaci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para que aborden la salud f</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í</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 xml:space="preserve">sica de los pacientes con esquizofrenia y otros trastornos mentales graves con mayor insistencia. </w:t>
      </w:r>
    </w:p>
    <w:p>
      <w:pPr>
        <w:keepNext w:val="0"/>
        <w:keepLines w:val="0"/>
        <w:pageBreakBefore w:val="0"/>
        <w:widowControl w:val="1"/>
        <w:shd w:val="clear" w:color="auto" w:fill="auto"/>
        <w:suppressAutoHyphens w:val="0"/>
        <w:bidi w:val="0"/>
        <w:spacing w:before="0" w:after="0" w:line="240" w:lineRule="atLeast"/>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C.3.- La ley de dependencia puede suponer una mejora en la atenci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y en los recursos disponibles para los pacientes con trastorno mental. La administraci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sanitaria debe implicarse en los sistemas de coordinaci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que la ley de dependencia establece favoreciendo su participaci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en los aspectos de la autonom</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í</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a, la dependencia y la prevenci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que la propia ley recoge.</w:t>
      </w: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C.4.- Para la consecuci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de las potenciales mejoras que puede proporcionar la ley de dependencia a los pacientes con trastorno mental, es necesaria la adecuada y pronta intervenci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de los servicios de salud mental. Las acciones ir</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á</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encaminadas a que los pacientes con trastorno mental sean valorados de la manera m</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á</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s precisa posible, encauzando la informaci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n cl</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í</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nica hacia los aspectos valorados de la discapacidad seg</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ú</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lo dispuesto en la ley.</w:t>
      </w:r>
    </w:p>
    <w:p>
      <w:pPr>
        <w:keepNext w:val="0"/>
        <w:keepLines w:val="0"/>
        <w:pageBreakBefore w:val="0"/>
        <w:widowControl w:val="1"/>
        <w:shd w:val="clear" w:color="auto" w:fill="auto"/>
        <w:suppressAutoHyphens w:val="0"/>
        <w:bidi w:val="0"/>
        <w:spacing w:before="0" w:after="0" w:line="240" w:lineRule="atLeast"/>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vertAlign w:val="baseline"/>
          <w:rtl w:val="0"/>
        </w:rPr>
      </w:pPr>
      <w:r>
        <w:rPr>
          <w:rFonts w:ascii="Times New Roman" w:cs="Arial Unicode MS" w:hAnsi="Arial Unicode MS" w:eastAsia="Arial Unicode MS"/>
          <w:b w:val="1"/>
          <w:bCs w:val="1"/>
          <w:i w:val="0"/>
          <w:iCs w:val="0"/>
          <w:caps w:val="0"/>
          <w:smallCaps w:val="0"/>
          <w:strike w:val="0"/>
          <w:dstrike w:val="0"/>
          <w:outline w:val="0"/>
          <w:color w:val="000000"/>
          <w:spacing w:val="0"/>
          <w:kern w:val="0"/>
          <w:position w:val="0"/>
          <w:sz w:val="24"/>
          <w:szCs w:val="24"/>
          <w:u w:val="none" w:color="000000"/>
          <w:vertAlign w:val="baseline"/>
          <w:rtl w:val="0"/>
          <w:lang w:val="es-ES_tradnl"/>
        </w:rPr>
        <w:t>D) Programa de atenci</w:t>
      </w:r>
      <w:r>
        <w:rPr>
          <w:rFonts w:ascii="Arial Unicode MS" w:cs="Arial Unicode MS" w:hAnsi="Arial Unicode MS" w:eastAsia="Arial Unicode MS" w:hint="default"/>
          <w:b w:val="1"/>
          <w:bCs w:val="1"/>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1"/>
          <w:bCs w:val="1"/>
          <w:i w:val="0"/>
          <w:iCs w:val="0"/>
          <w:caps w:val="0"/>
          <w:smallCaps w:val="0"/>
          <w:strike w:val="0"/>
          <w:dstrike w:val="0"/>
          <w:outline w:val="0"/>
          <w:color w:val="000000"/>
          <w:spacing w:val="0"/>
          <w:kern w:val="0"/>
          <w:position w:val="0"/>
          <w:sz w:val="24"/>
          <w:szCs w:val="24"/>
          <w:u w:val="none" w:color="000000"/>
          <w:vertAlign w:val="baseline"/>
          <w:rtl w:val="0"/>
          <w:lang w:val="es-ES_tradnl"/>
        </w:rPr>
        <w:t>n a la Salud Mental Infanto-juvenil</w:t>
      </w: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D.1.- La implantaci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progresiva y desarrollo de la atenci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a la salud mental de la poblaci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infanto- juvenil es una de las prioridades actuales en salud mental.</w:t>
      </w:r>
      <w:r>
        <w:rPr>
          <w:rFonts w:ascii="Times New Roman" w:cs="Arial Unicode MS" w:hAnsi="Arial Unicode MS" w:eastAsia="Arial Unicode MS"/>
          <w:b w:val="0"/>
          <w:bCs w:val="0"/>
          <w:i w:val="0"/>
          <w:iCs w:val="0"/>
          <w:caps w:val="0"/>
          <w:smallCaps w:val="0"/>
          <w:strike w:val="0"/>
          <w:dstrike w:val="0"/>
          <w:outline w:val="0"/>
          <w:color w:val="ff0000"/>
          <w:spacing w:val="0"/>
          <w:kern w:val="0"/>
          <w:position w:val="0"/>
          <w:sz w:val="24"/>
          <w:szCs w:val="24"/>
          <w:u w:val="none" w:color="ff0000"/>
          <w:vertAlign w:val="baseline"/>
          <w:rtl w:val="0"/>
        </w:rPr>
        <w:t xml:space="preserve"> </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Resulta imprescindible en funci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de las actuales listas de espera e incremento de la demanda asistencial que los pacientes remitidos por Atenci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Primaria puedan ser jerarquizados en funci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de la gravedad de su trastorno, dando prioridad a aquellas patolog</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í</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as de mayor gravedad y la que afecta a la poblaci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n m</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á</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nl-NL"/>
        </w:rPr>
        <w:t>s joven.</w:t>
      </w: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D.2- El  Programa de atenci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a la poblaci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infantil y  juvenil de la Comunidad Aut</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noma de Canarias (2006) es nuestro marco de referencia para la atenci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a esta poblaci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n.</w:t>
      </w: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D.3.- La atenci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a la poblaci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infantil y juvenil requiere Unidades de Salud Mental infanto- juveniles espec</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í</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ficas que cuenten con un equipo multidisciplinar. De modo provisional, y hasta disponer de tales espacios f</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í</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sicos independientes, los equipos de atenci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a la salud mental infanto - juvenil, funcionalmente definidos, se desarrollar</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á</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en el mismo espacio f</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í</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 xml:space="preserve">sico de las USMC de adultos, </w:t>
      </w:r>
      <w:r>
        <w:rPr>
          <w:rFonts w:ascii="Times New Roman" w:cs="Arial Unicode MS" w:hAnsi="Arial Unicode MS" w:eastAsia="Arial Unicode MS"/>
          <w:b w:val="0"/>
          <w:bCs w:val="0"/>
          <w:i w:val="0"/>
          <w:iCs w:val="0"/>
          <w:caps w:val="0"/>
          <w:smallCaps w:val="0"/>
          <w:strike w:val="0"/>
          <w:dstrike w:val="0"/>
          <w:outline w:val="0"/>
          <w:color w:val="ff0000"/>
          <w:spacing w:val="0"/>
          <w:kern w:val="0"/>
          <w:position w:val="0"/>
          <w:sz w:val="24"/>
          <w:szCs w:val="24"/>
          <w:u w:val="none" w:color="ff0000"/>
          <w:vertAlign w:val="baseline"/>
          <w:rtl w:val="0"/>
        </w:rPr>
        <w:t xml:space="preserve"> </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procurando mantener la singularidad que justifica su independencia, tales como las salas de espera.</w:t>
      </w: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D.4.- Es necesaria trasladar a los espacios hospitalarios y para pacientes menores de edad ingresados, esa misma especificidad de la atenci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infanto-juvenil, por tanto las unidades cl</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í</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nico-asistenciales dependientes de los Servicios de Psiquiatr</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í</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a que se ocupan de la Interconsulta y Enlace, deben de poder dar respuesta a esta especificidad con la existencia de la figura del equipo de interconsulta infanto- juvenil en los hospitales.</w:t>
      </w: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D.5.- Es conveniente la implicaci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de los profesionales sanitarios del sector de Salud Mental</w:t>
      </w:r>
      <w:r>
        <w:rPr>
          <w:rFonts w:ascii="Times New Roman" w:cs="Arial Unicode MS" w:hAnsi="Arial Unicode MS" w:eastAsia="Arial Unicode MS"/>
          <w:b w:val="0"/>
          <w:bCs w:val="0"/>
          <w:i w:val="0"/>
          <w:iCs w:val="0"/>
          <w:caps w:val="0"/>
          <w:smallCaps w:val="0"/>
          <w:strike w:val="0"/>
          <w:dstrike w:val="0"/>
          <w:outline w:val="0"/>
          <w:color w:val="ff0000"/>
          <w:spacing w:val="0"/>
          <w:kern w:val="0"/>
          <w:position w:val="0"/>
          <w:sz w:val="24"/>
          <w:szCs w:val="24"/>
          <w:u w:val="none" w:color="ff0000"/>
          <w:vertAlign w:val="baseline"/>
          <w:rtl w:val="0"/>
        </w:rPr>
        <w:t xml:space="preserve"> </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 xml:space="preserve">en el desarrollo de la </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gesti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por procesos</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 xml:space="preserve">” </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en todas las unidades cl</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í</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nico asistenciales, de modo especial en las hospitalarias, ya que este es el modo m</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á</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s eficiente en el que actualmente tiende a ordenarse el trabajo interdisciplinar.</w:t>
      </w: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vertAlign w:val="baseline"/>
          <w:rtl w:val="0"/>
        </w:rPr>
      </w:pPr>
      <w:r>
        <w:rPr>
          <w:rFonts w:ascii="Times New Roman" w:cs="Arial Unicode MS" w:hAnsi="Arial Unicode MS" w:eastAsia="Arial Unicode MS"/>
          <w:b w:val="1"/>
          <w:bCs w:val="1"/>
          <w:i w:val="0"/>
          <w:iCs w:val="0"/>
          <w:caps w:val="0"/>
          <w:smallCaps w:val="0"/>
          <w:strike w:val="0"/>
          <w:dstrike w:val="0"/>
          <w:outline w:val="0"/>
          <w:color w:val="000000"/>
          <w:spacing w:val="0"/>
          <w:kern w:val="0"/>
          <w:position w:val="0"/>
          <w:sz w:val="24"/>
          <w:szCs w:val="24"/>
          <w:u w:val="none" w:color="000000"/>
          <w:vertAlign w:val="baseline"/>
          <w:rtl w:val="0"/>
          <w:lang w:val="es-ES_tradnl"/>
        </w:rPr>
        <w:t>E) Drogodependencias y Psicogeriatr</w:t>
      </w:r>
      <w:r>
        <w:rPr>
          <w:rFonts w:ascii="Arial Unicode MS" w:cs="Arial Unicode MS" w:hAnsi="Arial Unicode MS" w:eastAsia="Arial Unicode MS" w:hint="default"/>
          <w:b w:val="1"/>
          <w:bCs w:val="1"/>
          <w:i w:val="0"/>
          <w:iCs w:val="0"/>
          <w:caps w:val="0"/>
          <w:smallCaps w:val="0"/>
          <w:strike w:val="0"/>
          <w:dstrike w:val="0"/>
          <w:outline w:val="0"/>
          <w:color w:val="000000"/>
          <w:spacing w:val="0"/>
          <w:kern w:val="0"/>
          <w:position w:val="0"/>
          <w:sz w:val="24"/>
          <w:szCs w:val="24"/>
          <w:u w:val="none" w:color="000000"/>
          <w:vertAlign w:val="baseline"/>
          <w:rtl w:val="0"/>
        </w:rPr>
        <w:t>í</w:t>
      </w:r>
      <w:r>
        <w:rPr>
          <w:rFonts w:ascii="Times New Roman" w:cs="Arial Unicode MS" w:hAnsi="Arial Unicode MS" w:eastAsia="Arial Unicode MS"/>
          <w:b w:val="1"/>
          <w:bCs w:val="1"/>
          <w:i w:val="0"/>
          <w:iCs w:val="0"/>
          <w:caps w:val="0"/>
          <w:smallCaps w:val="0"/>
          <w:strike w:val="0"/>
          <w:dstrike w:val="0"/>
          <w:outline w:val="0"/>
          <w:color w:val="000000"/>
          <w:spacing w:val="0"/>
          <w:kern w:val="0"/>
          <w:position w:val="0"/>
          <w:sz w:val="24"/>
          <w:szCs w:val="24"/>
          <w:u w:val="none" w:color="000000"/>
          <w:vertAlign w:val="baseline"/>
          <w:rtl w:val="0"/>
        </w:rPr>
        <w:t>a</w:t>
      </w: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it-IT"/>
        </w:rPr>
        <w:t>E.1.- La restricci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en el campo terap</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é</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utico de la Psiquiatr</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í</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 xml:space="preserve">a en las </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ú</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pt-PT"/>
        </w:rPr>
        <w:t>ltimas d</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é</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cadas deber</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í</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a hacernos reflexionar sobre el riesgo de no tratar actualmente algunos trastornos que corresponden a la especialidad, por el peligro reduccionista que conlleva. Concretamente se se</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ñ</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ala la preocupante situaci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de dos perfiles de poblaci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enferma el de las Drogodependencias y el de la Psicogeriatr</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í</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a, una atendida en gran parte fuera del sector sanitario y otra sin un horizonte nada claro en el Servicio Canario de la Salud. Ambas son parte del cuerpo doctrinal de la Psiquiatr</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í</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a y la atenci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a la Salud Mental sobre las que se deber</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í</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a tomar una posici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n m</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á</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s activa, evitando su segregaci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 xml:space="preserve">n y </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 xml:space="preserve">ó </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 xml:space="preserve">abandono. En ambas hace especial </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é</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nfasis el nuevo programa de formaci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de la especialidad de Psiquiatr</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í</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a que los se</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ñ</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 xml:space="preserve">ala como campos preferentes para el </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ú</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ltimo a</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ñ</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o de formaci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de los especialistas, para los que el SCS est</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 xml:space="preserve">á </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acreditado en sus cuatro grandes hospitales.</w:t>
      </w: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vertAlign w:val="baseline"/>
          <w:rtl w:val="0"/>
        </w:rPr>
      </w:pPr>
      <w:r>
        <w:rPr>
          <w:rFonts w:ascii="Times New Roman" w:cs="Arial Unicode MS" w:hAnsi="Arial Unicode MS" w:eastAsia="Arial Unicode MS"/>
          <w:b w:val="1"/>
          <w:bCs w:val="1"/>
          <w:i w:val="0"/>
          <w:iCs w:val="0"/>
          <w:caps w:val="0"/>
          <w:smallCaps w:val="0"/>
          <w:strike w:val="0"/>
          <w:dstrike w:val="0"/>
          <w:outline w:val="0"/>
          <w:color w:val="000000"/>
          <w:spacing w:val="0"/>
          <w:kern w:val="0"/>
          <w:position w:val="0"/>
          <w:sz w:val="24"/>
          <w:szCs w:val="24"/>
          <w:u w:val="none" w:color="000000"/>
          <w:vertAlign w:val="baseline"/>
          <w:rtl w:val="0"/>
          <w:lang w:val="es-ES_tradnl"/>
        </w:rPr>
        <w:t xml:space="preserve">F) Trastornos de la Conducta Alimentaria   </w:t>
      </w: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F.1.- Los trastornos de la conducta alimentaria (TCA) requieren un abordaje multidisciplinar. El internamiento de los/as pacientes con TCA deber</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í</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a realizarse en unidades espec</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í</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ficas. Hasta disponer de las mismas, las Unidades de Internamiento de Psiquiatr</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í</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a deber</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í</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an contar con un n</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ú</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mero de camas asignadas para estos trastornos.</w:t>
      </w: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F.2.- El Protocolo de Actuaci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en los Trastornos de la Conducta Alimentaria (2009) establecer</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 xml:space="preserve">á </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las bases de la atenci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a los TCA en nuestra Comunidad.</w:t>
      </w: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vertAlign w:val="baseline"/>
          <w:rtl w:val="0"/>
        </w:rPr>
      </w:pPr>
      <w:r>
        <w:rPr>
          <w:rFonts w:ascii="Times New Roman" w:cs="Arial Unicode MS" w:hAnsi="Arial Unicode MS" w:eastAsia="Arial Unicode MS"/>
          <w:b w:val="1"/>
          <w:bCs w:val="1"/>
          <w:i w:val="0"/>
          <w:iCs w:val="0"/>
          <w:caps w:val="0"/>
          <w:smallCaps w:val="0"/>
          <w:strike w:val="0"/>
          <w:dstrike w:val="0"/>
          <w:outline w:val="0"/>
          <w:color w:val="000000"/>
          <w:spacing w:val="0"/>
          <w:kern w:val="0"/>
          <w:position w:val="0"/>
          <w:sz w:val="24"/>
          <w:szCs w:val="24"/>
          <w:u w:val="none" w:color="000000"/>
          <w:vertAlign w:val="baseline"/>
          <w:rtl w:val="0"/>
          <w:lang w:val="es-ES_tradnl"/>
        </w:rPr>
        <w:t xml:space="preserve">G) Urgencias </w:t>
      </w: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G.1.- La atenci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a las personas con un trastorno mental que acuden a los Servicios de Urgencias de los Hospitales resulta actualmente desigual, existiendo criterios de derivaci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diferentes de unas islas a otras. Los servicios de urgencia hospitalarios requieren mejoras estructurales y funcionales significativas para adecuarse a las necesidades de los pacientes y profesionales en la atenci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a las urgencias psiqui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á</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pt-PT"/>
        </w:rPr>
        <w:t>tricas, tendi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é</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 xml:space="preserve">ndose a igualar los niveles de respuesta a las </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urgencias en Salud Mental</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 en todo el territorio de la Comunidad Aut</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noma. Resulta imprescindible disponer de un espacio propio para enfermos mentales graves en los Servicios de Urgencias, que permita dispensar lo singular de su atenci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(evitando fugas y agresiones innecesarias, as</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 xml:space="preserve">í </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como acortando la permanencia de los pacientes a lo estrictamente necesario por razones cl</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í</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nicas). Estas zonas deben estar a cargo de un personal especializado y bien coordinado tanto con las unidades cl</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í</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nico asistenciales y dispositivos extrahospitalarios  como con las Hospitalarias.</w:t>
      </w:r>
    </w:p>
    <w:p>
      <w:pPr>
        <w:keepNext w:val="0"/>
        <w:keepLines w:val="0"/>
        <w:pageBreakBefore w:val="0"/>
        <w:widowControl w:val="1"/>
        <w:shd w:val="clear" w:color="auto" w:fill="auto"/>
        <w:suppressAutoHyphens w:val="0"/>
        <w:bidi w:val="0"/>
        <w:spacing w:before="0" w:after="0" w:line="240" w:lineRule="auto"/>
        <w:ind w:left="0" w:right="0" w:firstLine="708"/>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vertAlign w:val="baseline"/>
          <w:rtl w:val="0"/>
        </w:rPr>
      </w:pPr>
      <w:r>
        <w:rPr>
          <w:rFonts w:ascii="Times New Roman" w:cs="Arial Unicode MS" w:hAnsi="Arial Unicode MS" w:eastAsia="Arial Unicode MS"/>
          <w:b w:val="1"/>
          <w:bCs w:val="1"/>
          <w:i w:val="0"/>
          <w:iCs w:val="0"/>
          <w:caps w:val="0"/>
          <w:smallCaps w:val="0"/>
          <w:strike w:val="0"/>
          <w:dstrike w:val="0"/>
          <w:outline w:val="0"/>
          <w:color w:val="000000"/>
          <w:spacing w:val="0"/>
          <w:kern w:val="0"/>
          <w:position w:val="0"/>
          <w:sz w:val="24"/>
          <w:szCs w:val="24"/>
          <w:u w:val="none" w:color="000000"/>
          <w:vertAlign w:val="baseline"/>
          <w:rtl w:val="0"/>
          <w:lang w:val="fr-FR"/>
        </w:rPr>
        <w:t>H) Registro de Casos Psiqui</w:t>
      </w:r>
      <w:r>
        <w:rPr>
          <w:rFonts w:ascii="Arial Unicode MS" w:cs="Arial Unicode MS" w:hAnsi="Arial Unicode MS" w:eastAsia="Arial Unicode MS" w:hint="default"/>
          <w:b w:val="1"/>
          <w:bCs w:val="1"/>
          <w:i w:val="0"/>
          <w:iCs w:val="0"/>
          <w:caps w:val="0"/>
          <w:smallCaps w:val="0"/>
          <w:strike w:val="0"/>
          <w:dstrike w:val="0"/>
          <w:outline w:val="0"/>
          <w:color w:val="000000"/>
          <w:spacing w:val="0"/>
          <w:kern w:val="0"/>
          <w:position w:val="0"/>
          <w:sz w:val="24"/>
          <w:szCs w:val="24"/>
          <w:u w:val="none" w:color="000000"/>
          <w:vertAlign w:val="baseline"/>
          <w:rtl w:val="0"/>
        </w:rPr>
        <w:t>á</w:t>
      </w:r>
      <w:r>
        <w:rPr>
          <w:rFonts w:ascii="Times New Roman" w:cs="Arial Unicode MS" w:hAnsi="Arial Unicode MS" w:eastAsia="Arial Unicode MS"/>
          <w:b w:val="1"/>
          <w:bCs w:val="1"/>
          <w:i w:val="0"/>
          <w:iCs w:val="0"/>
          <w:caps w:val="0"/>
          <w:smallCaps w:val="0"/>
          <w:strike w:val="0"/>
          <w:dstrike w:val="0"/>
          <w:outline w:val="0"/>
          <w:color w:val="000000"/>
          <w:spacing w:val="0"/>
          <w:kern w:val="0"/>
          <w:position w:val="0"/>
          <w:sz w:val="24"/>
          <w:szCs w:val="24"/>
          <w:u w:val="none" w:color="000000"/>
          <w:vertAlign w:val="baseline"/>
          <w:rtl w:val="0"/>
          <w:lang w:val="es-ES_tradnl"/>
        </w:rPr>
        <w:t>tricos (RECAP)</w:t>
      </w: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H.1.-El Registro de Casos Psiqui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á</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tricos es una herramienta fundamental para conocer la epidemiolog</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í</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a de los trastornos mentales en nuestra Comunidad, para la solicitud de recursos a nivel institucional, para la planificaci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y la investigaci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n</w:t>
      </w: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vertAlign w:val="baseline"/>
          <w:rtl w:val="0"/>
        </w:rPr>
      </w:pPr>
      <w:r>
        <w:rPr>
          <w:rFonts w:ascii="Times New Roman" w:cs="Arial Unicode MS" w:hAnsi="Arial Unicode MS" w:eastAsia="Arial Unicode MS"/>
          <w:b w:val="1"/>
          <w:bCs w:val="1"/>
          <w:i w:val="0"/>
          <w:iCs w:val="0"/>
          <w:caps w:val="0"/>
          <w:smallCaps w:val="0"/>
          <w:strike w:val="0"/>
          <w:dstrike w:val="0"/>
          <w:outline w:val="0"/>
          <w:color w:val="000000"/>
          <w:spacing w:val="0"/>
          <w:kern w:val="0"/>
          <w:position w:val="0"/>
          <w:sz w:val="24"/>
          <w:szCs w:val="24"/>
          <w:u w:val="none" w:color="000000"/>
          <w:vertAlign w:val="baseline"/>
          <w:rtl w:val="0"/>
          <w:lang w:val="es-ES_tradnl"/>
        </w:rPr>
        <w:t>I) Formaci</w:t>
      </w:r>
      <w:r>
        <w:rPr>
          <w:rFonts w:ascii="Arial Unicode MS" w:cs="Arial Unicode MS" w:hAnsi="Arial Unicode MS" w:eastAsia="Arial Unicode MS" w:hint="default"/>
          <w:b w:val="1"/>
          <w:bCs w:val="1"/>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1"/>
          <w:bCs w:val="1"/>
          <w:i w:val="0"/>
          <w:iCs w:val="0"/>
          <w:caps w:val="0"/>
          <w:smallCaps w:val="0"/>
          <w:strike w:val="0"/>
          <w:dstrike w:val="0"/>
          <w:outline w:val="0"/>
          <w:color w:val="000000"/>
          <w:spacing w:val="0"/>
          <w:kern w:val="0"/>
          <w:position w:val="0"/>
          <w:sz w:val="24"/>
          <w:szCs w:val="24"/>
          <w:u w:val="none" w:color="000000"/>
          <w:vertAlign w:val="baseline"/>
          <w:rtl w:val="0"/>
          <w:lang w:val="pt-PT"/>
        </w:rPr>
        <w:t>n e Investigaci</w:t>
      </w:r>
      <w:r>
        <w:rPr>
          <w:rFonts w:ascii="Arial Unicode MS" w:cs="Arial Unicode MS" w:hAnsi="Arial Unicode MS" w:eastAsia="Arial Unicode MS" w:hint="default"/>
          <w:b w:val="1"/>
          <w:bCs w:val="1"/>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1"/>
          <w:bCs w:val="1"/>
          <w:i w:val="0"/>
          <w:iCs w:val="0"/>
          <w:caps w:val="0"/>
          <w:smallCaps w:val="0"/>
          <w:strike w:val="0"/>
          <w:dstrike w:val="0"/>
          <w:outline w:val="0"/>
          <w:color w:val="000000"/>
          <w:spacing w:val="0"/>
          <w:kern w:val="0"/>
          <w:position w:val="0"/>
          <w:sz w:val="24"/>
          <w:szCs w:val="24"/>
          <w:u w:val="none" w:color="000000"/>
          <w:vertAlign w:val="baseline"/>
          <w:rtl w:val="0"/>
        </w:rPr>
        <w:t xml:space="preserve">n </w:t>
      </w: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I.1.- La formaci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 xml:space="preserve">n es un </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á</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rea fundamental para poder ofrecer una asistencia de calidad. Para ello es conveniente la existencia de una Unidad de Formaci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en nuestra comunidad que programe y coordine las acciones formativas en la red de salud mental.</w:t>
      </w: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I.2.-La investigaci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 xml:space="preserve">n es un </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á</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rea fundamental para poder ofrecer una asistencia de calidad. Para ello es conveniente la existencia de una Unidad de Investigaci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en Salud Mental en nuestra comunidad.</w:t>
      </w: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I.3.- Es conveniente disponer de un censo de investigadores e investigaciones en nuestra Comunidad, disponible a la red.</w:t>
      </w: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vertAlign w:val="baseline"/>
          <w:rtl w:val="0"/>
        </w:rPr>
      </w:pPr>
      <w:r>
        <w:rPr>
          <w:rFonts w:ascii="Times New Roman" w:cs="Arial Unicode MS" w:hAnsi="Arial Unicode MS" w:eastAsia="Arial Unicode MS"/>
          <w:b w:val="1"/>
          <w:bCs w:val="1"/>
          <w:i w:val="0"/>
          <w:iCs w:val="0"/>
          <w:caps w:val="0"/>
          <w:smallCaps w:val="0"/>
          <w:strike w:val="0"/>
          <w:dstrike w:val="0"/>
          <w:outline w:val="0"/>
          <w:color w:val="000000"/>
          <w:spacing w:val="0"/>
          <w:kern w:val="0"/>
          <w:position w:val="0"/>
          <w:sz w:val="24"/>
          <w:szCs w:val="24"/>
          <w:u w:val="none" w:color="000000"/>
          <w:vertAlign w:val="baseline"/>
          <w:rtl w:val="0"/>
          <w:lang w:val="es-ES_tradnl"/>
        </w:rPr>
        <w:t>J) Perfiles Profesionales</w:t>
      </w: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 xml:space="preserve">J.1.- El </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perfil</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 xml:space="preserve">” </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de aptitudes del personal laboral del sector de  salud mental es un aspecto fundamental ya que determina una parte importante del proceso terap</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é</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utico, pudiendo resultar perjudicial para pacientes y profesionales e incurrir en iatrogenia de no ser el adecuado. Se considera necesaria la continuidad del personal en los servicios especializados estim</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á</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ndose conveniente disminuir las rotaciones frecuentes del personal por los servicios de salud mental  ya que esto afecta al vinculo terap</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é</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utico, a la inestabilidad de los programas y servicios y a un gasto incalculable en tiempo de formaci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n.</w:t>
      </w: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J.2.- Es necesario el establecimiento obligatorio de los perfiles de aptitudes espec</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í</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 xml:space="preserve">ficos para los diferentes dispositivos en la red de salud mental. Las cualidades personales son la </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it-IT"/>
        </w:rPr>
        <w:t>tecnolog</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í</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a esencial</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 xml:space="preserve">” </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con la que realiza su quehacer la atenci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especializada. Estas aptitudes al ser inherentes a la persona no se adquieren con cursos espec</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í</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ficos ni con rotaciones cortas por los servicios especializados, est</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á</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n m</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á</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s en relaci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no con los conocimientos sino con las cualidades y los valores personales.</w:t>
      </w: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J.3.- La titulaci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de los Enfermeros especialistas en Salud Mental debe garantizar la prioridad de estos en las contrataciones en los diversos dispositivos de la Red de Salud Mental.</w:t>
      </w: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J.4.- Deber</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í</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an llevarse a cabo las acciones necesarias para que la Administraci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y Gerencias incluyan estos perfiles espec</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í</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ficos para la contrataci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de personal laboral en salud mental, dentro del marco legal vigente, con un peso espec</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í</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 xml:space="preserve">fico significativo en las baremaciones correspondiente. </w:t>
      </w: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J.5.- Deben realizarse las acciones espec</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í</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 xml:space="preserve">ficas para conseguir que las Administraciones implicadas y las Gerencias Sanitarias afectadas reconozcan la figura del </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pt-PT"/>
        </w:rPr>
        <w:t>coordinador</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 xml:space="preserve">” </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en los dispositivos relacionados con la rehabilitaci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extrahospitalaria del enfermo mental de larga duraci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esta figura puede coincidir con la de Director del PIRP (Programa Insular de Rehabilitaci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n Psicosocial y Apoyo Comunitario). Esta figura precisa de un claro reconocimiento en relaci</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rPr>
        <w:t>ó</w:t>
      </w:r>
      <w: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s-ES_tradnl"/>
        </w:rPr>
        <w:t xml:space="preserve">n a su capacidad de gestionar los recursos sociales, sanitarios y de empleo que confluyen en este espacio. </w:t>
      </w: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both"/>
        <w:outlineLvl w:val="0"/>
        <w:rPr>
          <w:rtl w:val="0"/>
        </w:r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r>
    </w:p>
    <w:sectPr>
      <w:headerReference w:type="default" r:id="rId4"/>
      <w:footerReference w:type="default" r:id="rId5"/>
      <w:pgSz w:w="11900" w:h="16840" w:orient="portrait"/>
      <w:pgMar w:top="1417" w:right="1701" w:bottom="1417" w:left="1701"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lear" w:pos="9360"/>
      </w:tabs>
      <w:jc w:val="cen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lear" w:pos="9360"/>
      </w:tabs>
      <w:jc w:val="center"/>
    </w:pPr>
    <w:r/>
  </w:p>
</w:hdr>
</file>

<file path=word/settings.xml><?xml version="1.0" encoding="utf-8"?>
<w:settings xmlns:w="http://schemas.openxmlformats.org/wordprocessingml/2006/main">
  <w:view w:val="print"/>
  <w:mirrorMargins w:val="0"/>
  <w:bordersDoNotSurroundHeader w:val="0"/>
  <w:bordersDoNotSurroundFooter w:val="0"/>
  <w:revisionView w:markup="0" w:comments="1" w:insDel="0"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36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313131"/>
      </a:dk2>
      <a:lt2>
        <a:srgbClr val="B2B2B2"/>
      </a:lt2>
      <a:accent1>
        <a:srgbClr val="570D72"/>
      </a:accent1>
      <a:accent2>
        <a:srgbClr val="228FD7"/>
      </a:accent2>
      <a:accent3>
        <a:srgbClr val="5EB82B"/>
      </a:accent3>
      <a:accent4>
        <a:srgbClr val="FF0F1B"/>
      </a:accent4>
      <a:accent5>
        <a:srgbClr val="FF992E"/>
      </a:accent5>
      <a:accent6>
        <a:srgbClr val="EDC926"/>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sx="100000" sy="100000" kx="0" ky="0" algn="b" rotWithShape="0" blurRad="63500" dist="63500" dir="5400000">
              <a:srgbClr val="000000">
                <a:alpha val="45000"/>
              </a:srgbClr>
            </a:outerShdw>
          </a:effectLst>
        </a:effectStyle>
        <a:effectStyle>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68A22F"/>
        </a:solidFill>
        <a:ln w="12700" cap="flat">
          <a:noFill/>
          <a:miter lim="400000"/>
        </a:ln>
        <a:effectLst/>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1"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